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E1" w:rsidRPr="007A66B4" w:rsidRDefault="006032E1" w:rsidP="006032E1">
      <w:pPr>
        <w:pStyle w:val="Ctrl0"/>
      </w:pPr>
    </w:p>
    <w:p w:rsidR="006032E1" w:rsidRPr="007A66B4" w:rsidRDefault="006032E1" w:rsidP="006032E1">
      <w:pPr>
        <w:pStyle w:val="3ShiftAlt"/>
      </w:pPr>
      <w:r>
        <w:t>Товариство з обмеженою відповідальністю</w:t>
      </w:r>
    </w:p>
    <w:p w:rsidR="006032E1" w:rsidRPr="007A66B4" w:rsidRDefault="006032E1" w:rsidP="006032E1">
      <w:pPr>
        <w:pStyle w:val="3ShiftAlt"/>
      </w:pPr>
      <w:r w:rsidRPr="007A66B4">
        <w:t>«</w:t>
      </w:r>
      <w:r>
        <w:t>Аларон</w:t>
      </w:r>
      <w:r w:rsidRPr="007A66B4">
        <w:t>»</w:t>
      </w:r>
    </w:p>
    <w:p w:rsidR="006032E1" w:rsidRPr="007A66B4" w:rsidRDefault="006032E1" w:rsidP="006032E1">
      <w:pPr>
        <w:pStyle w:val="3ShiftAlt"/>
      </w:pPr>
    </w:p>
    <w:p w:rsidR="006032E1" w:rsidRPr="007A66B4" w:rsidRDefault="006032E1" w:rsidP="006032E1">
      <w:pPr>
        <w:pStyle w:val="Ctrl0"/>
      </w:pPr>
    </w:p>
    <w:p w:rsidR="006032E1" w:rsidRPr="007A66B4" w:rsidRDefault="006032E1" w:rsidP="006032E1">
      <w:pPr>
        <w:pStyle w:val="Ctrl0"/>
      </w:pPr>
      <w:r w:rsidRPr="007A66B4">
        <w:t>Бухгалтерська довідка</w:t>
      </w:r>
    </w:p>
    <w:p w:rsidR="006032E1" w:rsidRPr="007A66B4" w:rsidRDefault="006032E1" w:rsidP="006032E1">
      <w:pPr>
        <w:pStyle w:val="Ctrl0"/>
      </w:pPr>
      <w:r w:rsidRPr="007A66B4">
        <w:t>від 01.04.2020 № 6</w:t>
      </w:r>
    </w:p>
    <w:p w:rsidR="006032E1" w:rsidRPr="007A66B4" w:rsidRDefault="006032E1" w:rsidP="006032E1">
      <w:pPr>
        <w:pStyle w:val="Ctrl0"/>
      </w:pPr>
      <w:r w:rsidRPr="007A66B4">
        <w:t>про залік заборгованостей за березень 2020 року</w:t>
      </w:r>
    </w:p>
    <w:p w:rsidR="006032E1" w:rsidRPr="007A66B4" w:rsidRDefault="006032E1" w:rsidP="006032E1">
      <w:pPr>
        <w:pStyle w:val="Ctrl0"/>
      </w:pPr>
    </w:p>
    <w:p w:rsidR="006032E1" w:rsidRPr="007A66B4" w:rsidRDefault="006032E1" w:rsidP="006032E1">
      <w:pPr>
        <w:pStyle w:val="Ctrl0"/>
      </w:pPr>
      <w:r w:rsidRPr="007A66B4">
        <w:rPr>
          <w:rStyle w:val="Bold"/>
        </w:rPr>
        <w:t>Причини складання:</w:t>
      </w:r>
      <w:r w:rsidRPr="007A66B4">
        <w:t xml:space="preserve"> залік заборгованостей.</w:t>
      </w:r>
    </w:p>
    <w:p w:rsidR="006032E1" w:rsidRPr="007A66B4" w:rsidRDefault="006032E1" w:rsidP="006032E1">
      <w:pPr>
        <w:pStyle w:val="Ctrl0"/>
        <w:rPr>
          <w:rStyle w:val="Bold"/>
        </w:rPr>
      </w:pPr>
      <w:r w:rsidRPr="007A66B4">
        <w:rPr>
          <w:rStyle w:val="Bold"/>
        </w:rPr>
        <w:t>Стан розрахунків з постачальником:</w:t>
      </w:r>
    </w:p>
    <w:p w:rsidR="006032E1" w:rsidRPr="007A66B4" w:rsidRDefault="006032E1" w:rsidP="006032E1">
      <w:pPr>
        <w:pStyle w:val="Ctrl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211"/>
        <w:gridCol w:w="1758"/>
        <w:gridCol w:w="3686"/>
        <w:gridCol w:w="1134"/>
        <w:gridCol w:w="1134"/>
      </w:tblGrid>
      <w:tr w:rsidR="006032E1" w:rsidRPr="006032E1" w:rsidTr="006032E1">
        <w:trPr>
          <w:trHeight w:val="516"/>
        </w:trPr>
        <w:tc>
          <w:tcPr>
            <w:tcW w:w="425" w:type="dxa"/>
          </w:tcPr>
          <w:p w:rsidR="006032E1" w:rsidRPr="006032E1" w:rsidRDefault="006032E1" w:rsidP="00C1200E">
            <w:pPr>
              <w:pStyle w:val="ShiftCtrlAlt0"/>
              <w:rPr>
                <w:lang w:val="uk-UA"/>
              </w:rPr>
            </w:pPr>
            <w:r w:rsidRPr="006032E1">
              <w:rPr>
                <w:lang w:val="uk-UA"/>
              </w:rPr>
              <w:t>№</w:t>
            </w:r>
          </w:p>
        </w:tc>
        <w:tc>
          <w:tcPr>
            <w:tcW w:w="2211" w:type="dxa"/>
          </w:tcPr>
          <w:p w:rsidR="006032E1" w:rsidRPr="006032E1" w:rsidRDefault="006032E1" w:rsidP="00C1200E">
            <w:pPr>
              <w:pStyle w:val="ShiftCtrlAlt0"/>
              <w:rPr>
                <w:lang w:val="uk-UA"/>
              </w:rPr>
            </w:pPr>
            <w:r w:rsidRPr="006032E1">
              <w:rPr>
                <w:lang w:val="uk-UA"/>
              </w:rPr>
              <w:t>Дата виникнення заборгованості</w:t>
            </w:r>
          </w:p>
        </w:tc>
        <w:tc>
          <w:tcPr>
            <w:tcW w:w="1758" w:type="dxa"/>
          </w:tcPr>
          <w:p w:rsidR="006032E1" w:rsidRPr="006032E1" w:rsidRDefault="006032E1" w:rsidP="00C1200E">
            <w:pPr>
              <w:pStyle w:val="ShiftCtrlAlt0"/>
              <w:rPr>
                <w:lang w:val="uk-UA"/>
              </w:rPr>
            </w:pPr>
            <w:r w:rsidRPr="006032E1">
              <w:rPr>
                <w:lang w:val="uk-UA"/>
              </w:rPr>
              <w:t>Постачальник</w:t>
            </w:r>
          </w:p>
        </w:tc>
        <w:tc>
          <w:tcPr>
            <w:tcW w:w="3686" w:type="dxa"/>
          </w:tcPr>
          <w:p w:rsidR="006032E1" w:rsidRPr="006032E1" w:rsidRDefault="006032E1" w:rsidP="00C1200E">
            <w:pPr>
              <w:pStyle w:val="ShiftCtrlAlt0"/>
              <w:rPr>
                <w:lang w:val="uk-UA"/>
              </w:rPr>
            </w:pPr>
            <w:r w:rsidRPr="006032E1">
              <w:rPr>
                <w:lang w:val="uk-UA"/>
              </w:rPr>
              <w:t>Причини виникнення заборгованості</w:t>
            </w:r>
          </w:p>
        </w:tc>
        <w:tc>
          <w:tcPr>
            <w:tcW w:w="1134" w:type="dxa"/>
          </w:tcPr>
          <w:p w:rsidR="006032E1" w:rsidRPr="006032E1" w:rsidRDefault="006032E1" w:rsidP="00C1200E">
            <w:pPr>
              <w:pStyle w:val="ShiftCtrlAlt0"/>
              <w:rPr>
                <w:lang w:val="uk-UA"/>
              </w:rPr>
            </w:pPr>
            <w:r w:rsidRPr="006032E1">
              <w:rPr>
                <w:lang w:val="uk-UA"/>
              </w:rPr>
              <w:t>Сума</w:t>
            </w:r>
          </w:p>
        </w:tc>
        <w:tc>
          <w:tcPr>
            <w:tcW w:w="1134" w:type="dxa"/>
          </w:tcPr>
          <w:p w:rsidR="006032E1" w:rsidRPr="006032E1" w:rsidRDefault="006032E1" w:rsidP="00C1200E">
            <w:pPr>
              <w:pStyle w:val="ShiftCtrlAlt0"/>
              <w:rPr>
                <w:lang w:val="uk-UA"/>
              </w:rPr>
            </w:pPr>
            <w:r w:rsidRPr="006032E1">
              <w:rPr>
                <w:lang w:val="uk-UA"/>
              </w:rPr>
              <w:t>Рахунок обліку</w:t>
            </w:r>
          </w:p>
        </w:tc>
      </w:tr>
      <w:tr w:rsidR="006032E1" w:rsidRPr="006032E1" w:rsidTr="006032E1">
        <w:tc>
          <w:tcPr>
            <w:tcW w:w="425" w:type="dxa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1</w:t>
            </w:r>
          </w:p>
        </w:tc>
        <w:tc>
          <w:tcPr>
            <w:tcW w:w="2211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09.03.2020</w:t>
            </w:r>
          </w:p>
        </w:tc>
        <w:tc>
          <w:tcPr>
            <w:tcW w:w="1758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ТОВ «Граніт»</w:t>
            </w:r>
          </w:p>
        </w:tc>
        <w:tc>
          <w:tcPr>
            <w:tcW w:w="3686" w:type="dxa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Перерахували попередню оплату в розмірі 100% за договором купівлі-продажу від 08.03.2020 № 127, банківська виписка від 09.03.2020.</w:t>
            </w:r>
          </w:p>
        </w:tc>
        <w:tc>
          <w:tcPr>
            <w:tcW w:w="1134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36 000,00</w:t>
            </w:r>
          </w:p>
        </w:tc>
        <w:tc>
          <w:tcPr>
            <w:tcW w:w="1134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371</w:t>
            </w:r>
          </w:p>
        </w:tc>
      </w:tr>
      <w:tr w:rsidR="006032E1" w:rsidRPr="006032E1" w:rsidTr="006032E1">
        <w:tc>
          <w:tcPr>
            <w:tcW w:w="425" w:type="dxa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2</w:t>
            </w:r>
          </w:p>
        </w:tc>
        <w:tc>
          <w:tcPr>
            <w:tcW w:w="2211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29.03.2020</w:t>
            </w:r>
          </w:p>
        </w:tc>
        <w:tc>
          <w:tcPr>
            <w:tcW w:w="1758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ТОВ «Граніт»</w:t>
            </w:r>
          </w:p>
          <w:p w:rsidR="006032E1" w:rsidRPr="006032E1" w:rsidRDefault="006032E1" w:rsidP="006032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E1" w:rsidRPr="006032E1" w:rsidRDefault="006032E1" w:rsidP="006032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E1" w:rsidRPr="006032E1" w:rsidRDefault="006032E1" w:rsidP="006032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Отримали будматеріали від постачальника за договором купівлі-продажу від 08.03.2020 № 127, видаткова накладна від 29.03.2020 № 125</w:t>
            </w:r>
          </w:p>
        </w:tc>
        <w:tc>
          <w:tcPr>
            <w:tcW w:w="1134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36 000,00</w:t>
            </w:r>
          </w:p>
        </w:tc>
        <w:tc>
          <w:tcPr>
            <w:tcW w:w="1134" w:type="dxa"/>
            <w:vAlign w:val="center"/>
          </w:tcPr>
          <w:p w:rsidR="006032E1" w:rsidRPr="006032E1" w:rsidRDefault="006032E1" w:rsidP="00C1200E">
            <w:pPr>
              <w:pStyle w:val="ShiftCtrlAlt"/>
              <w:rPr>
                <w:lang w:val="uk-UA"/>
              </w:rPr>
            </w:pPr>
            <w:r w:rsidRPr="006032E1">
              <w:rPr>
                <w:lang w:val="uk-UA"/>
              </w:rPr>
              <w:t>631</w:t>
            </w:r>
          </w:p>
        </w:tc>
      </w:tr>
    </w:tbl>
    <w:p w:rsidR="006032E1" w:rsidRPr="007A66B4" w:rsidRDefault="006032E1" w:rsidP="006032E1">
      <w:pPr>
        <w:pStyle w:val="Ctrl0"/>
      </w:pPr>
    </w:p>
    <w:p w:rsidR="006032E1" w:rsidRPr="007A66B4" w:rsidRDefault="006032E1" w:rsidP="006032E1">
      <w:pPr>
        <w:pStyle w:val="Ctrl0"/>
      </w:pPr>
      <w:r w:rsidRPr="007A66B4">
        <w:t>Постачання за сплаченим авансом відбулося у розмірі 100%, тому здійснили залік заборгованостей бухгалтерським проведенням Д-т 631 — К-т 371 на суму 36 000,00 грн.</w:t>
      </w:r>
    </w:p>
    <w:p w:rsidR="006032E1" w:rsidRPr="007A66B4" w:rsidRDefault="006032E1" w:rsidP="006032E1">
      <w:pPr>
        <w:pStyle w:val="Ctrl0"/>
      </w:pPr>
    </w:p>
    <w:p w:rsidR="006032E1" w:rsidRPr="007A66B4" w:rsidRDefault="006032E1" w:rsidP="006032E1">
      <w:pPr>
        <w:pStyle w:val="Ctrl0"/>
      </w:pPr>
      <w:r w:rsidRPr="007A66B4">
        <w:t xml:space="preserve">Виконавець    </w:t>
      </w:r>
      <w:r w:rsidRPr="007A66B4">
        <w:rPr>
          <w:rStyle w:val="Italic"/>
        </w:rPr>
        <w:t xml:space="preserve">Ющенко   </w:t>
      </w:r>
      <w:r w:rsidRPr="007A66B4">
        <w:t>В. В. Ющенко</w:t>
      </w:r>
    </w:p>
    <w:p w:rsidR="006032E1" w:rsidRPr="007A66B4" w:rsidRDefault="006032E1" w:rsidP="006032E1">
      <w:pPr>
        <w:pStyle w:val="Ctrl0"/>
      </w:pPr>
      <w:r w:rsidRPr="007A66B4">
        <w:t xml:space="preserve">Перевірив:   </w:t>
      </w:r>
      <w:r w:rsidRPr="007A66B4">
        <w:rPr>
          <w:rStyle w:val="Italic"/>
        </w:rPr>
        <w:t xml:space="preserve">Потапенко   </w:t>
      </w:r>
      <w:r w:rsidRPr="007A66B4">
        <w:t>Я. В. Потапенко</w:t>
      </w:r>
    </w:p>
    <w:p w:rsidR="006032E1" w:rsidRPr="00C80470" w:rsidRDefault="006032E1" w:rsidP="006032E1">
      <w:pPr>
        <w:rPr>
          <w:lang w:val="uk-UA"/>
        </w:rPr>
      </w:pPr>
    </w:p>
    <w:sectPr w:rsidR="006032E1" w:rsidRPr="00C80470" w:rsidSect="00C1200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02" w:rsidRDefault="000D7402">
      <w:pPr>
        <w:spacing w:after="0" w:line="240" w:lineRule="auto"/>
      </w:pPr>
      <w:r>
        <w:separator/>
      </w:r>
    </w:p>
  </w:endnote>
  <w:endnote w:type="continuationSeparator" w:id="0">
    <w:p w:rsidR="000D7402" w:rsidRDefault="000D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yriad Pro">
    <w:altName w:val="Arial"/>
    <w:panose1 w:val="00000000000000000000"/>
    <w:charset w:val="00"/>
    <w:family w:val="swiss"/>
    <w:notTrueType/>
    <w:pitch w:val="variable"/>
    <w:sig w:usb0="00000203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0E" w:rsidRDefault="00C1200E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0E" w:rsidRDefault="00C1200E">
    <w:pPr>
      <w:spacing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0E" w:rsidRDefault="00C1200E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02" w:rsidRDefault="000D7402">
      <w:pPr>
        <w:spacing w:after="0" w:line="240" w:lineRule="auto"/>
      </w:pPr>
      <w:r>
        <w:separator/>
      </w:r>
    </w:p>
  </w:footnote>
  <w:footnote w:type="continuationSeparator" w:id="0">
    <w:p w:rsidR="000D7402" w:rsidRDefault="000D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0E" w:rsidRDefault="00C1200E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0E" w:rsidRDefault="00C1200E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3D77"/>
    <w:multiLevelType w:val="hybridMultilevel"/>
    <w:tmpl w:val="9A16B4B4"/>
    <w:lvl w:ilvl="0" w:tplc="43E2C478">
      <w:start w:val="1"/>
      <w:numFmt w:val="bullet"/>
      <w:pStyle w:val="Ctrl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6032E1"/>
    <w:rsid w:val="00031058"/>
    <w:rsid w:val="0005320A"/>
    <w:rsid w:val="000D7402"/>
    <w:rsid w:val="00104CBE"/>
    <w:rsid w:val="001E1003"/>
    <w:rsid w:val="001E26D0"/>
    <w:rsid w:val="001E40CE"/>
    <w:rsid w:val="001F1C9D"/>
    <w:rsid w:val="00241525"/>
    <w:rsid w:val="004118F8"/>
    <w:rsid w:val="005D5065"/>
    <w:rsid w:val="006032E1"/>
    <w:rsid w:val="006401FC"/>
    <w:rsid w:val="006D76D4"/>
    <w:rsid w:val="007A7C1F"/>
    <w:rsid w:val="007B1011"/>
    <w:rsid w:val="007C681A"/>
    <w:rsid w:val="008247A8"/>
    <w:rsid w:val="00971038"/>
    <w:rsid w:val="009F3FB8"/>
    <w:rsid w:val="00AC3051"/>
    <w:rsid w:val="00B03A7C"/>
    <w:rsid w:val="00B77D31"/>
    <w:rsid w:val="00C1200E"/>
    <w:rsid w:val="00C44BCA"/>
    <w:rsid w:val="00CC7E0A"/>
    <w:rsid w:val="00E676C7"/>
    <w:rsid w:val="00EB68F7"/>
    <w:rsid w:val="00EC5968"/>
    <w:rsid w:val="00FD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0">
    <w:name w:val="Статья_основной_текст (Статья ___Ctrl)"/>
    <w:uiPriority w:val="1"/>
    <w:rsid w:val="006032E1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paragraph" w:customStyle="1" w:styleId="2Ctrl">
    <w:name w:val="Статья_подзаголовок 2 (Статья ___Ctrl)"/>
    <w:uiPriority w:val="1"/>
    <w:rsid w:val="006032E1"/>
    <w:pPr>
      <w:keepNext/>
      <w:keepLines/>
      <w:suppressAutoHyphens/>
      <w:autoSpaceDE w:val="0"/>
      <w:autoSpaceDN w:val="0"/>
      <w:adjustRightInd w:val="0"/>
      <w:spacing w:before="397" w:after="57"/>
      <w:textAlignment w:val="center"/>
    </w:pPr>
    <w:rPr>
      <w:rFonts w:ascii="Times New Roman" w:hAnsi="Times New Roman" w:cs="AvantGardeC"/>
      <w:b/>
      <w:color w:val="000000"/>
      <w:sz w:val="26"/>
      <w:szCs w:val="24"/>
      <w:lang w:val="uk-UA" w:eastAsia="en-US"/>
    </w:rPr>
  </w:style>
  <w:style w:type="paragraph" w:customStyle="1" w:styleId="1ShiftAlt">
    <w:name w:val="Додаток_заголовок 1 (Додаток___Shift+Alt)"/>
    <w:uiPriority w:val="2"/>
    <w:rsid w:val="006032E1"/>
    <w:pPr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 w:eastAsia="en-US"/>
    </w:rPr>
  </w:style>
  <w:style w:type="paragraph" w:customStyle="1" w:styleId="2ShiftAlt">
    <w:name w:val="Додаток_заголовок 2 (Додаток___Shift+Alt)"/>
    <w:uiPriority w:val="2"/>
    <w:rsid w:val="006032E1"/>
    <w:pPr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 w:eastAsia="en-US"/>
    </w:rPr>
  </w:style>
  <w:style w:type="paragraph" w:customStyle="1" w:styleId="3ShiftAlt">
    <w:name w:val="Додаток_заголовок 3 (Додаток___Shift+Alt)"/>
    <w:uiPriority w:val="2"/>
    <w:rsid w:val="006032E1"/>
    <w:pPr>
      <w:suppressAutoHyphens/>
      <w:autoSpaceDE w:val="0"/>
      <w:autoSpaceDN w:val="0"/>
      <w:adjustRightInd w:val="0"/>
      <w:spacing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 w:eastAsia="en-US"/>
    </w:rPr>
  </w:style>
  <w:style w:type="paragraph" w:customStyle="1" w:styleId="Ctrl1">
    <w:name w:val="Статья_пример_основной_текст (Статья ___Ctrl)"/>
    <w:basedOn w:val="a"/>
    <w:uiPriority w:val="1"/>
    <w:rsid w:val="006032E1"/>
    <w:pPr>
      <w:autoSpaceDE w:val="0"/>
      <w:autoSpaceDN w:val="0"/>
      <w:adjustRightInd w:val="0"/>
      <w:spacing w:after="0" w:line="216" w:lineRule="atLeast"/>
      <w:ind w:left="794" w:right="737"/>
      <w:jc w:val="both"/>
      <w:textAlignment w:val="center"/>
    </w:pPr>
    <w:rPr>
      <w:rFonts w:ascii="Times New Roman" w:hAnsi="Times New Roman" w:cs="Myriad Pro"/>
      <w:color w:val="000000"/>
      <w:szCs w:val="18"/>
      <w:lang w:val="uk-UA"/>
    </w:rPr>
  </w:style>
  <w:style w:type="paragraph" w:customStyle="1" w:styleId="Ctrl">
    <w:name w:val="Статья_пример_список (Статья ___Ctrl)"/>
    <w:basedOn w:val="Ctrl1"/>
    <w:uiPriority w:val="1"/>
    <w:rsid w:val="006032E1"/>
    <w:pPr>
      <w:numPr>
        <w:numId w:val="1"/>
      </w:numPr>
    </w:pPr>
  </w:style>
  <w:style w:type="paragraph" w:customStyle="1" w:styleId="ShiftCtrlAlt">
    <w:name w:val="Таблица_основной_текст (Таблица__Shift+Ctrl_Alt)"/>
    <w:uiPriority w:val="99"/>
    <w:rsid w:val="006032E1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imes New Roman" w:hAnsi="Times New Roman" w:cs="Myriad Pro"/>
      <w:color w:val="000000"/>
      <w:sz w:val="22"/>
      <w:szCs w:val="18"/>
      <w:lang w:eastAsia="en-US"/>
    </w:rPr>
  </w:style>
  <w:style w:type="paragraph" w:customStyle="1" w:styleId="ShiftCtrlAlt0">
    <w:name w:val="Таблица_шапка (Таблица__Shift+Ctrl_Alt)"/>
    <w:basedOn w:val="ShiftCtrlAlt"/>
    <w:uiPriority w:val="99"/>
    <w:rsid w:val="006032E1"/>
    <w:pPr>
      <w:spacing w:line="180" w:lineRule="atLeast"/>
      <w:jc w:val="center"/>
    </w:pPr>
    <w:rPr>
      <w:b/>
      <w:bCs/>
      <w:szCs w:val="16"/>
    </w:rPr>
  </w:style>
  <w:style w:type="paragraph" w:customStyle="1" w:styleId="Ctrl2">
    <w:name w:val="Статья_пример_заголовок (Статья ___Ctrl)"/>
    <w:basedOn w:val="Ctrl1"/>
    <w:uiPriority w:val="1"/>
    <w:rsid w:val="006032E1"/>
    <w:pPr>
      <w:suppressAutoHyphens/>
      <w:spacing w:after="113" w:line="230" w:lineRule="atLeast"/>
      <w:jc w:val="left"/>
    </w:pPr>
    <w:rPr>
      <w:b/>
      <w:bCs/>
      <w:szCs w:val="21"/>
    </w:rPr>
  </w:style>
  <w:style w:type="character" w:customStyle="1" w:styleId="Bold">
    <w:name w:val="Bold"/>
    <w:rsid w:val="006032E1"/>
    <w:rPr>
      <w:rFonts w:ascii="Times New Roman" w:hAnsi="Times New Roman"/>
      <w:b/>
      <w:bCs/>
    </w:rPr>
  </w:style>
  <w:style w:type="character" w:customStyle="1" w:styleId="Italic">
    <w:name w:val="Italic"/>
    <w:uiPriority w:val="99"/>
    <w:rsid w:val="006032E1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Ctrl0"/>
    <w:qFormat/>
    <w:rsid w:val="006032E1"/>
    <w:rPr>
      <w:b/>
      <w:color w:val="FF0000"/>
      <w:sz w:val="28"/>
    </w:rPr>
  </w:style>
  <w:style w:type="table" w:customStyle="1" w:styleId="1">
    <w:name w:val="Стиль1"/>
    <w:basedOn w:val="a1"/>
    <w:uiPriority w:val="99"/>
    <w:rsid w:val="006032E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32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